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C99A" w14:textId="52B4C5BA" w:rsidR="00E31456" w:rsidRDefault="003F218D" w:rsidP="003F218D">
      <w:pPr>
        <w:jc w:val="center"/>
      </w:pPr>
      <w:r>
        <w:t>Table of Contents</w:t>
      </w:r>
    </w:p>
    <w:p w14:paraId="4F471791" w14:textId="77777777" w:rsidR="003F218D" w:rsidRDefault="003F218D"/>
    <w:p w14:paraId="7BFE91ED" w14:textId="77777777" w:rsidR="003F218D" w:rsidRDefault="003F218D"/>
    <w:p w14:paraId="26C210D0" w14:textId="0416D09D" w:rsidR="003F218D" w:rsidRDefault="003F218D" w:rsidP="003F218D">
      <w:pPr>
        <w:spacing w:line="276" w:lineRule="auto"/>
      </w:pPr>
      <w:r w:rsidRPr="003F218D">
        <w:t>Like-Kind Exchange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4116444" w14:textId="1DFFE1D7" w:rsidR="003F218D" w:rsidRDefault="003F218D" w:rsidP="003F218D">
      <w:pPr>
        <w:spacing w:line="276" w:lineRule="auto"/>
        <w:ind w:firstLine="720"/>
      </w:pPr>
      <w:r w:rsidRPr="003F218D">
        <w:t>Like-Kind Exchange (§1031) General Information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7C04C62B" w14:textId="35525EAA" w:rsidR="003F218D" w:rsidRDefault="003F218D" w:rsidP="003F218D">
      <w:pPr>
        <w:spacing w:line="276" w:lineRule="auto"/>
        <w:ind w:firstLine="720"/>
      </w:pPr>
      <w:r w:rsidRPr="003F218D">
        <w:t>Form 8824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55FEC2D" w14:textId="725E2B6B" w:rsidR="003F218D" w:rsidRDefault="003F218D" w:rsidP="003F218D">
      <w:pPr>
        <w:spacing w:line="276" w:lineRule="auto"/>
        <w:ind w:firstLine="720"/>
      </w:pPr>
      <w:r w:rsidRPr="003F218D">
        <w:t>Reverse Exchange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792D5D4" w14:textId="77777777" w:rsidR="003F218D" w:rsidRDefault="003F218D" w:rsidP="003F218D">
      <w:pPr>
        <w:spacing w:line="276" w:lineRule="auto"/>
        <w:ind w:firstLine="720"/>
      </w:pPr>
    </w:p>
    <w:p w14:paraId="7ADD8EB5" w14:textId="61F36037" w:rsidR="003F218D" w:rsidRDefault="003F218D" w:rsidP="003F218D">
      <w:pPr>
        <w:spacing w:line="276" w:lineRule="auto"/>
        <w:ind w:firstLine="720"/>
      </w:pPr>
      <w:r w:rsidRPr="003F218D">
        <w:t>Requirements for Like-Kind Exchanges (5 Tests)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4C32A28F" w14:textId="40FCC358" w:rsidR="003F218D" w:rsidRDefault="003F218D" w:rsidP="003F218D">
      <w:pPr>
        <w:spacing w:line="276" w:lineRule="auto"/>
        <w:ind w:left="720" w:firstLine="720"/>
      </w:pPr>
      <w:r w:rsidRPr="003F218D">
        <w:t>Mineral Rights, Oil &amp; 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0467829" w14:textId="0E8A2208" w:rsidR="003F218D" w:rsidRDefault="003F218D" w:rsidP="003F218D">
      <w:pPr>
        <w:spacing w:line="276" w:lineRule="auto"/>
        <w:ind w:left="720" w:firstLine="720"/>
      </w:pPr>
      <w:r w:rsidRPr="003F218D">
        <w:t xml:space="preserve">Non-Operating Interests </w:t>
      </w:r>
      <w:r>
        <w:t>that</w:t>
      </w:r>
      <w:r w:rsidRPr="003F218D">
        <w:t xml:space="preserve"> qualify as real property for §1031 purposes</w:t>
      </w:r>
      <w:r>
        <w:tab/>
        <w:t>20</w:t>
      </w:r>
    </w:p>
    <w:p w14:paraId="4513E7AB" w14:textId="64902A8D" w:rsidR="003F218D" w:rsidRDefault="003F218D" w:rsidP="003F218D">
      <w:pPr>
        <w:spacing w:line="276" w:lineRule="auto"/>
        <w:ind w:left="720" w:firstLine="720"/>
      </w:pPr>
      <w:r w:rsidRPr="003F218D">
        <w:t xml:space="preserve">Non-Operating Mineral Interests which </w:t>
      </w:r>
      <w:r>
        <w:t>might</w:t>
      </w:r>
      <w:r w:rsidRPr="003F218D">
        <w:t xml:space="preserve"> qualify as real property </w:t>
      </w:r>
      <w:r>
        <w:tab/>
        <w:t>20</w:t>
      </w:r>
    </w:p>
    <w:p w14:paraId="3CAB572C" w14:textId="53036E52" w:rsidR="003F218D" w:rsidRDefault="003F218D" w:rsidP="003F218D">
      <w:pPr>
        <w:spacing w:line="276" w:lineRule="auto"/>
        <w:ind w:left="720" w:firstLine="720"/>
      </w:pPr>
      <w:r w:rsidRPr="003F218D">
        <w:t xml:space="preserve">Non-Operating Mineral Interests, which </w:t>
      </w:r>
      <w:r>
        <w:t>do not qualify</w:t>
      </w:r>
      <w:r w:rsidRPr="003F218D">
        <w:t xml:space="preserve"> as real </w:t>
      </w:r>
      <w:r>
        <w:t>property</w:t>
      </w:r>
      <w:r>
        <w:tab/>
        <w:t>20</w:t>
      </w:r>
    </w:p>
    <w:p w14:paraId="78BE8BDF" w14:textId="4DAA719F" w:rsidR="003F218D" w:rsidRDefault="003F218D" w:rsidP="003F218D">
      <w:pPr>
        <w:spacing w:line="276" w:lineRule="auto"/>
        <w:ind w:left="720" w:firstLine="720"/>
      </w:pPr>
      <w:r w:rsidRPr="003F218D">
        <w:t>Related Party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BFC4E3D" w14:textId="77777777" w:rsidR="003F218D" w:rsidRDefault="003F218D" w:rsidP="003F218D">
      <w:pPr>
        <w:spacing w:line="276" w:lineRule="auto"/>
      </w:pPr>
    </w:p>
    <w:p w14:paraId="0E74717F" w14:textId="74AEA047" w:rsidR="003F218D" w:rsidRDefault="003F218D" w:rsidP="003F218D">
      <w:pPr>
        <w:spacing w:line="276" w:lineRule="auto"/>
        <w:ind w:firstLine="720"/>
      </w:pPr>
      <w:r w:rsidRPr="003F218D">
        <w:t>Deferred, Delayed or Starker Exchanges-the Most Common Form!</w:t>
      </w:r>
      <w:r>
        <w:tab/>
      </w:r>
      <w:r>
        <w:tab/>
      </w:r>
      <w:r>
        <w:tab/>
        <w:t>25</w:t>
      </w:r>
    </w:p>
    <w:p w14:paraId="5F0B95D0" w14:textId="20B82847" w:rsidR="003F218D" w:rsidRDefault="003F218D" w:rsidP="003F218D">
      <w:pPr>
        <w:spacing w:line="276" w:lineRule="auto"/>
        <w:ind w:left="720" w:firstLine="720"/>
      </w:pPr>
      <w:r w:rsidRPr="003F218D">
        <w:t>A Sec. 1031 “Delayed” Exchange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B05046C" w14:textId="13168590" w:rsidR="003F218D" w:rsidRDefault="003F218D" w:rsidP="003F218D">
      <w:pPr>
        <w:spacing w:line="276" w:lineRule="auto"/>
        <w:ind w:left="720" w:firstLine="720"/>
      </w:pPr>
      <w:r w:rsidRPr="003F218D">
        <w:t>45-Day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7F3AD6E" w14:textId="7B6B7370" w:rsidR="003F218D" w:rsidRDefault="003F218D" w:rsidP="003F218D">
      <w:pPr>
        <w:spacing w:line="276" w:lineRule="auto"/>
        <w:ind w:left="720" w:firstLine="720"/>
      </w:pPr>
      <w:r w:rsidRPr="003F218D">
        <w:t>45-Day Identification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9484BBF" w14:textId="2478DE8E" w:rsidR="003F218D" w:rsidRDefault="003F218D" w:rsidP="003F218D">
      <w:pPr>
        <w:spacing w:line="276" w:lineRule="auto"/>
        <w:ind w:left="720" w:firstLine="720"/>
      </w:pPr>
      <w:r w:rsidRPr="003F218D">
        <w:t>Identification of Construction or Improvements to Acquisition Property</w:t>
      </w:r>
      <w:r>
        <w:tab/>
        <w:t>29</w:t>
      </w:r>
    </w:p>
    <w:p w14:paraId="04EE1809" w14:textId="7C415BF2" w:rsidR="003F218D" w:rsidRDefault="003F218D" w:rsidP="003F218D">
      <w:pPr>
        <w:spacing w:line="276" w:lineRule="auto"/>
        <w:ind w:left="720" w:firstLine="720"/>
      </w:pPr>
      <w:r w:rsidRPr="003F218D">
        <w:t>180-Day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00E4B3C5" w14:textId="13BEFA64" w:rsidR="003F218D" w:rsidRDefault="003F218D" w:rsidP="003F218D">
      <w:pPr>
        <w:spacing w:line="276" w:lineRule="auto"/>
        <w:ind w:left="720" w:firstLine="720"/>
      </w:pPr>
      <w:r w:rsidRPr="003F218D">
        <w:t>“No Cash”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19BABF57" w14:textId="77777777" w:rsidR="003F218D" w:rsidRDefault="003F218D" w:rsidP="003F218D">
      <w:pPr>
        <w:spacing w:line="276" w:lineRule="auto"/>
      </w:pPr>
    </w:p>
    <w:p w14:paraId="5CC68D02" w14:textId="26D14E23" w:rsidR="003F218D" w:rsidRDefault="003F218D" w:rsidP="003F218D">
      <w:pPr>
        <w:spacing w:line="276" w:lineRule="auto"/>
        <w:ind w:firstLine="720"/>
      </w:pPr>
      <w:r w:rsidRPr="003F218D">
        <w:t>Transaction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51EF1DBE" w14:textId="0C635953" w:rsidR="003F218D" w:rsidRDefault="003F218D" w:rsidP="003F218D">
      <w:pPr>
        <w:spacing w:line="276" w:lineRule="auto"/>
        <w:ind w:left="720" w:firstLine="720"/>
      </w:pPr>
      <w:r w:rsidRPr="003F218D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A846F43" w14:textId="20C5DA31" w:rsidR="003F218D" w:rsidRDefault="003F218D" w:rsidP="003F218D">
      <w:pPr>
        <w:spacing w:line="276" w:lineRule="auto"/>
        <w:ind w:left="720" w:firstLine="720"/>
      </w:pPr>
      <w:r w:rsidRPr="003F218D">
        <w:t>Holding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611FFDDF" w14:textId="56EED4C0" w:rsidR="003F218D" w:rsidRDefault="003F218D" w:rsidP="003F218D">
      <w:pPr>
        <w:spacing w:line="276" w:lineRule="auto"/>
        <w:ind w:left="720" w:firstLine="720"/>
      </w:pPr>
      <w:r w:rsidRPr="003F218D">
        <w:t>Cash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6B2EB81F" w14:textId="3266D29B" w:rsidR="003F218D" w:rsidRDefault="003F218D" w:rsidP="003F218D">
      <w:pPr>
        <w:spacing w:line="276" w:lineRule="auto"/>
        <w:ind w:left="720" w:firstLine="720"/>
      </w:pPr>
      <w:r w:rsidRPr="003F218D">
        <w:t>Liabilities/Debt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7B4C9096" w14:textId="1699EAEE" w:rsidR="003F218D" w:rsidRDefault="003F218D" w:rsidP="003F218D">
      <w:pPr>
        <w:spacing w:line="276" w:lineRule="auto"/>
        <w:ind w:left="720" w:firstLine="720"/>
      </w:pPr>
      <w:r w:rsidRPr="003F218D">
        <w:t>Qualified intermediaries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23530785" w14:textId="3718C733" w:rsidR="003F218D" w:rsidRDefault="003F218D" w:rsidP="003F218D">
      <w:pPr>
        <w:spacing w:line="276" w:lineRule="auto"/>
        <w:ind w:left="720" w:firstLine="720"/>
      </w:pPr>
      <w:r w:rsidRPr="003F218D">
        <w:t>Boot and taxable gain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7FB48E71" w14:textId="482A507B" w:rsidR="003F218D" w:rsidRDefault="003F218D" w:rsidP="003F218D">
      <w:pPr>
        <w:spacing w:line="276" w:lineRule="auto"/>
        <w:ind w:left="720" w:firstLine="720"/>
      </w:pPr>
      <w:r w:rsidRPr="003F218D">
        <w:t>Depreciation and gains on exchange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2FC7863E" w14:textId="73F385A9" w:rsidR="003F218D" w:rsidRDefault="003F218D" w:rsidP="003F218D">
      <w:pPr>
        <w:spacing w:line="276" w:lineRule="auto"/>
        <w:ind w:left="720" w:firstLine="720"/>
      </w:pPr>
      <w:r w:rsidRPr="003F218D">
        <w:t>Exchange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35BDDF3A" w14:textId="297709B6" w:rsidR="003F218D" w:rsidRDefault="003F218D" w:rsidP="003F218D">
      <w:pPr>
        <w:spacing w:line="276" w:lineRule="auto"/>
        <w:ind w:left="720" w:firstLine="720"/>
      </w:pPr>
      <w:r w:rsidRPr="003F218D">
        <w:t>Boot Rules &amp; Basis or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11915E2D" w14:textId="64D1B0AD" w:rsidR="003F218D" w:rsidRDefault="003F218D" w:rsidP="003F218D">
      <w:pPr>
        <w:spacing w:line="276" w:lineRule="auto"/>
        <w:ind w:left="720" w:firstLine="720"/>
      </w:pPr>
      <w:r w:rsidRPr="003F218D">
        <w:t>Interest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026DA184" w14:textId="1017B7BC" w:rsidR="003F218D" w:rsidRDefault="003F218D" w:rsidP="003F218D">
      <w:pPr>
        <w:spacing w:line="276" w:lineRule="auto"/>
        <w:ind w:left="720" w:firstLine="720"/>
      </w:pPr>
      <w:r w:rsidRPr="003F218D">
        <w:t>Tenants-in-common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38FC6269" w14:textId="3B8C3156" w:rsidR="003F218D" w:rsidRDefault="003F218D" w:rsidP="003F218D">
      <w:pPr>
        <w:spacing w:line="276" w:lineRule="auto"/>
        <w:ind w:left="720" w:firstLine="720"/>
      </w:pPr>
      <w:r w:rsidRPr="003F218D">
        <w:t>Delaware Statutory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397D1BF" w14:textId="3F50D499" w:rsidR="003F218D" w:rsidRDefault="003F218D" w:rsidP="003F218D">
      <w:pPr>
        <w:spacing w:line="276" w:lineRule="auto"/>
        <w:ind w:left="720" w:firstLine="720"/>
      </w:pPr>
      <w:r w:rsidRPr="003F218D">
        <w:t>Deferred Sales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53A9B68A" w14:textId="32D6FF2C" w:rsidR="003F218D" w:rsidRDefault="003F218D" w:rsidP="003F218D">
      <w:pPr>
        <w:spacing w:line="276" w:lineRule="auto"/>
        <w:ind w:left="720" w:firstLine="720"/>
      </w:pPr>
      <w:r w:rsidRPr="003F218D">
        <w:t>Holding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38FA0100" w14:textId="508BFC0F" w:rsidR="003F218D" w:rsidRDefault="003F218D" w:rsidP="003F218D">
      <w:pPr>
        <w:spacing w:line="276" w:lineRule="auto"/>
        <w:ind w:left="720" w:firstLine="720"/>
      </w:pPr>
      <w:r w:rsidRPr="003F218D">
        <w:t>Personal residences and joint-use property</w:t>
      </w:r>
      <w:r>
        <w:tab/>
      </w:r>
      <w:r>
        <w:tab/>
      </w:r>
      <w:r>
        <w:tab/>
      </w:r>
      <w:r>
        <w:tab/>
      </w:r>
      <w:r>
        <w:tab/>
        <w:t>45</w:t>
      </w:r>
    </w:p>
    <w:p w14:paraId="476A2320" w14:textId="2C3330C0" w:rsidR="003F218D" w:rsidRDefault="003F218D" w:rsidP="003F218D">
      <w:pPr>
        <w:spacing w:line="276" w:lineRule="auto"/>
        <w:ind w:left="720" w:firstLine="720"/>
      </w:pPr>
      <w:r w:rsidRPr="003F218D">
        <w:t>Applicable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7449535D" w14:textId="77777777" w:rsidR="003F218D" w:rsidRDefault="003F218D" w:rsidP="003F218D">
      <w:pPr>
        <w:spacing w:line="276" w:lineRule="auto"/>
      </w:pPr>
    </w:p>
    <w:p w14:paraId="4D54FBDA" w14:textId="65E61F5F" w:rsidR="003F218D" w:rsidRDefault="003F218D" w:rsidP="003F218D">
      <w:pPr>
        <w:spacing w:line="276" w:lineRule="auto"/>
        <w:ind w:firstLine="720"/>
      </w:pPr>
      <w:r w:rsidRPr="003F218D">
        <w:t>Unusual Applications of Like-Kind Exchange Rules</w:t>
      </w:r>
      <w:r>
        <w:tab/>
      </w:r>
      <w:r>
        <w:tab/>
      </w:r>
      <w:r>
        <w:tab/>
      </w:r>
      <w:r>
        <w:tab/>
      </w:r>
      <w:r>
        <w:tab/>
        <w:t>46</w:t>
      </w:r>
    </w:p>
    <w:p w14:paraId="05BD2A36" w14:textId="0CA2301B" w:rsidR="003F218D" w:rsidRDefault="003F218D" w:rsidP="003F218D">
      <w:pPr>
        <w:spacing w:line="276" w:lineRule="auto"/>
        <w:ind w:left="720" w:firstLine="720"/>
      </w:pPr>
      <w:r w:rsidRPr="003F218D">
        <w:t>Vacation or Second homes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64887E1D" w14:textId="61A29808" w:rsidR="003F218D" w:rsidRDefault="003F218D" w:rsidP="003F218D">
      <w:pPr>
        <w:spacing w:line="276" w:lineRule="auto"/>
        <w:ind w:left="720" w:firstLine="720"/>
      </w:pPr>
      <w:r w:rsidRPr="003F218D">
        <w:t>Part business/part personal homes or real property</w:t>
      </w:r>
      <w:r>
        <w:tab/>
      </w:r>
      <w:r>
        <w:tab/>
      </w:r>
      <w:r>
        <w:tab/>
      </w:r>
      <w:r>
        <w:tab/>
        <w:t>49</w:t>
      </w:r>
    </w:p>
    <w:p w14:paraId="21FE0D44" w14:textId="13F18B56" w:rsidR="003F218D" w:rsidRDefault="003F218D" w:rsidP="003F218D">
      <w:pPr>
        <w:spacing w:line="276" w:lineRule="auto"/>
        <w:ind w:left="720" w:firstLine="720"/>
      </w:pPr>
      <w:r w:rsidRPr="003F218D">
        <w:t xml:space="preserve">Converting exchanged property to personal residence use </w:t>
      </w:r>
      <w:r>
        <w:tab/>
      </w:r>
      <w:r>
        <w:tab/>
      </w:r>
      <w:r>
        <w:tab/>
        <w:t>49</w:t>
      </w:r>
    </w:p>
    <w:p w14:paraId="729DD2C3" w14:textId="69D70FBE" w:rsidR="003F218D" w:rsidRDefault="003F218D" w:rsidP="003F218D">
      <w:pPr>
        <w:spacing w:line="276" w:lineRule="auto"/>
        <w:ind w:left="720" w:firstLine="720"/>
      </w:pPr>
      <w:r w:rsidRPr="003F218D">
        <w:lastRenderedPageBreak/>
        <w:t>Home Sale and Like-Kind Exclusion on Same Property</w:t>
      </w:r>
      <w:r>
        <w:tab/>
      </w:r>
      <w:r>
        <w:tab/>
      </w:r>
      <w:r>
        <w:tab/>
        <w:t>50</w:t>
      </w:r>
    </w:p>
    <w:p w14:paraId="2CE5B9FA" w14:textId="268392A5" w:rsidR="003F218D" w:rsidRDefault="003F218D" w:rsidP="003F218D">
      <w:pPr>
        <w:spacing w:line="276" w:lineRule="auto"/>
        <w:ind w:left="720" w:firstLine="720"/>
      </w:pPr>
      <w:r w:rsidRPr="003F218D">
        <w:t>Gain on Exchange Less Than Depreciation Recapture</w:t>
      </w:r>
      <w:r>
        <w:tab/>
      </w:r>
      <w:r>
        <w:tab/>
      </w:r>
      <w:r>
        <w:tab/>
        <w:t>51</w:t>
      </w:r>
    </w:p>
    <w:p w14:paraId="55B2E1C1" w14:textId="7F0CD0AA" w:rsidR="003F218D" w:rsidRDefault="003F218D" w:rsidP="003F218D">
      <w:pPr>
        <w:spacing w:line="276" w:lineRule="auto"/>
        <w:ind w:left="720" w:firstLine="720"/>
      </w:pPr>
      <w:r w:rsidRPr="003F218D">
        <w:t>Form 8824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1689FF7B" w14:textId="11D3B44C" w:rsidR="003F218D" w:rsidRDefault="003F218D" w:rsidP="003F218D">
      <w:pPr>
        <w:spacing w:line="276" w:lineRule="auto"/>
        <w:ind w:left="720" w:firstLine="720"/>
      </w:pPr>
      <w:r w:rsidRPr="003F218D">
        <w:t>Gain on Exchange Greater than Recapture</w:t>
      </w:r>
      <w:r>
        <w:tab/>
      </w:r>
      <w:r>
        <w:tab/>
      </w:r>
      <w:r>
        <w:tab/>
      </w:r>
      <w:r>
        <w:tab/>
      </w:r>
      <w:r>
        <w:tab/>
        <w:t>54</w:t>
      </w:r>
    </w:p>
    <w:p w14:paraId="1C45B8F4" w14:textId="2ED40306" w:rsidR="003F218D" w:rsidRDefault="003F218D" w:rsidP="003F218D">
      <w:pPr>
        <w:spacing w:line="276" w:lineRule="auto"/>
        <w:ind w:left="720" w:firstLine="720"/>
      </w:pPr>
      <w:r w:rsidRPr="003F218D">
        <w:t>Debt Assumptions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00A43338" w14:textId="47AA5BC3" w:rsidR="003F218D" w:rsidRDefault="003F218D" w:rsidP="003F218D">
      <w:pPr>
        <w:spacing w:line="276" w:lineRule="auto"/>
        <w:ind w:left="720" w:firstLine="720"/>
      </w:pPr>
      <w:r w:rsidRPr="003F218D">
        <w:t>Net Debt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2A13FEF7" w14:textId="489F1989" w:rsidR="003F218D" w:rsidRDefault="003F218D" w:rsidP="003F218D">
      <w:pPr>
        <w:spacing w:line="276" w:lineRule="auto"/>
        <w:ind w:left="720" w:firstLine="720"/>
      </w:pPr>
      <w:r w:rsidRPr="003F218D">
        <w:t>Cost Segregation using General Rule</w:t>
      </w:r>
      <w:r>
        <w:tab/>
      </w:r>
      <w:r>
        <w:tab/>
      </w:r>
      <w:r>
        <w:tab/>
      </w:r>
      <w:r>
        <w:tab/>
      </w:r>
      <w:r>
        <w:tab/>
        <w:t>57</w:t>
      </w:r>
    </w:p>
    <w:p w14:paraId="0BC23395" w14:textId="3A6B9D04" w:rsidR="003F218D" w:rsidRDefault="003F218D" w:rsidP="003F218D">
      <w:pPr>
        <w:spacing w:line="276" w:lineRule="auto"/>
        <w:ind w:left="720" w:firstLine="720"/>
      </w:pPr>
      <w:r w:rsidRPr="003F218D">
        <w:t>Cost Segregation using Election Out</w:t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sectPr w:rsidR="003F218D" w:rsidSect="00F9450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A5B0" w14:textId="77777777" w:rsidR="00F94507" w:rsidRDefault="00F94507" w:rsidP="003F218D">
      <w:r>
        <w:separator/>
      </w:r>
    </w:p>
  </w:endnote>
  <w:endnote w:type="continuationSeparator" w:id="0">
    <w:p w14:paraId="7EC7DFA4" w14:textId="77777777" w:rsidR="00F94507" w:rsidRDefault="00F94507" w:rsidP="003F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DAAB" w14:textId="5FC7572E" w:rsidR="003F218D" w:rsidRPr="003F218D" w:rsidRDefault="003F218D" w:rsidP="003F218D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E8A50C1" wp14:editId="114F61A7">
          <wp:simplePos x="0" y="0"/>
          <wp:positionH relativeFrom="column">
            <wp:posOffset>75373</wp:posOffset>
          </wp:positionH>
          <wp:positionV relativeFrom="paragraph">
            <wp:posOffset>-15048</wp:posOffset>
          </wp:positionV>
          <wp:extent cx="1828268" cy="373076"/>
          <wp:effectExtent l="0" t="0" r="635" b="0"/>
          <wp:wrapNone/>
          <wp:docPr id="1601271561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271561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268" cy="373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18D">
      <w:rPr>
        <w:sz w:val="20"/>
        <w:szCs w:val="20"/>
      </w:rPr>
      <w:t>Table of Contents</w:t>
    </w:r>
  </w:p>
  <w:p w14:paraId="533D11D7" w14:textId="7CD057DB" w:rsidR="003F218D" w:rsidRPr="003F218D" w:rsidRDefault="003F218D" w:rsidP="003F218D">
    <w:pPr>
      <w:pStyle w:val="Footer"/>
      <w:jc w:val="right"/>
      <w:rPr>
        <w:sz w:val="20"/>
        <w:szCs w:val="20"/>
      </w:rPr>
    </w:pPr>
    <w:r w:rsidRPr="003F218D">
      <w:rPr>
        <w:sz w:val="20"/>
        <w:szCs w:val="20"/>
      </w:rPr>
      <w:t>Copyright © 2024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F513" w14:textId="77777777" w:rsidR="00F94507" w:rsidRDefault="00F94507" w:rsidP="003F218D">
      <w:r>
        <w:separator/>
      </w:r>
    </w:p>
  </w:footnote>
  <w:footnote w:type="continuationSeparator" w:id="0">
    <w:p w14:paraId="2894ACE9" w14:textId="77777777" w:rsidR="00F94507" w:rsidRDefault="00F94507" w:rsidP="003F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BB35" w14:textId="66646E5F" w:rsidR="003F218D" w:rsidRDefault="003F218D" w:rsidP="003F218D">
    <w:pPr>
      <w:pStyle w:val="Header"/>
    </w:pPr>
    <w:r>
      <w:tab/>
    </w:r>
    <w:r>
      <w:tab/>
      <w:t>2024 Like Kind Exchange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8D"/>
    <w:rsid w:val="00040B8D"/>
    <w:rsid w:val="001A4AE2"/>
    <w:rsid w:val="002E3422"/>
    <w:rsid w:val="003F218D"/>
    <w:rsid w:val="005B0E17"/>
    <w:rsid w:val="006B07FE"/>
    <w:rsid w:val="00822D29"/>
    <w:rsid w:val="00AD2332"/>
    <w:rsid w:val="00D10E9D"/>
    <w:rsid w:val="00E31456"/>
    <w:rsid w:val="00F9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C02AD"/>
  <w15:chartTrackingRefBased/>
  <w15:docId w15:val="{DF32CB0A-857C-934E-95CE-34EB5010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1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1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1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1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2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18D"/>
  </w:style>
  <w:style w:type="paragraph" w:styleId="Footer">
    <w:name w:val="footer"/>
    <w:basedOn w:val="Normal"/>
    <w:link w:val="FooterChar"/>
    <w:uiPriority w:val="99"/>
    <w:unhideWhenUsed/>
    <w:rsid w:val="003F2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2024-01-29T16:37:00Z</dcterms:created>
  <dcterms:modified xsi:type="dcterms:W3CDTF">2024-01-29T16:44:00Z</dcterms:modified>
</cp:coreProperties>
</file>